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rPr>
      </w:pPr>
    </w:p>
    <w:p>
      <w:pPr>
        <w:jc w:val="center"/>
        <w:rPr>
          <w:b/>
          <w:sz w:val="52"/>
          <w:szCs w:val="52"/>
        </w:rPr>
      </w:pPr>
    </w:p>
    <w:p>
      <w:pPr>
        <w:jc w:val="center"/>
        <w:rPr>
          <w:b/>
          <w:sz w:val="52"/>
          <w:szCs w:val="52"/>
        </w:rPr>
      </w:pPr>
    </w:p>
    <w:p>
      <w:pPr>
        <w:jc w:val="center"/>
        <w:rPr>
          <w:rFonts w:hint="default" w:eastAsia="宋体"/>
          <w:b/>
          <w:sz w:val="52"/>
          <w:szCs w:val="52"/>
          <w:lang w:val="en-US" w:eastAsia="zh-CN"/>
        </w:rPr>
      </w:pPr>
    </w:p>
    <w:p>
      <w:pPr>
        <w:jc w:val="center"/>
        <w:rPr>
          <w:b/>
          <w:sz w:val="52"/>
          <w:szCs w:val="52"/>
        </w:rPr>
      </w:pPr>
      <w:r>
        <w:rPr>
          <w:rFonts w:hint="eastAsia"/>
          <w:b/>
          <w:sz w:val="52"/>
          <w:szCs w:val="52"/>
        </w:rPr>
        <w:t>研究生选课</w:t>
      </w:r>
    </w:p>
    <w:p>
      <w:pPr>
        <w:jc w:val="center"/>
        <w:rPr>
          <w:b/>
          <w:sz w:val="52"/>
          <w:szCs w:val="52"/>
        </w:rPr>
      </w:pPr>
      <w:r>
        <w:rPr>
          <w:rFonts w:hint="eastAsia"/>
          <w:b/>
          <w:sz w:val="52"/>
          <w:szCs w:val="52"/>
        </w:rPr>
        <w:t>操</w:t>
      </w:r>
      <w:bookmarkStart w:id="0" w:name="_GoBack"/>
      <w:bookmarkEnd w:id="0"/>
      <w:r>
        <w:rPr>
          <w:rFonts w:hint="eastAsia"/>
          <w:b/>
          <w:sz w:val="52"/>
          <w:szCs w:val="52"/>
        </w:rPr>
        <w:t>作手册</w:t>
      </w:r>
    </w:p>
    <w:p>
      <w:pPr>
        <w:rPr>
          <w:rFonts w:ascii="宋体" w:hAnsi="宋体" w:cs="宋体"/>
          <w:sz w:val="24"/>
        </w:rPr>
      </w:pPr>
    </w:p>
    <w:p/>
    <w:p/>
    <w:p/>
    <w:p/>
    <w:p/>
    <w:p/>
    <w:p/>
    <w:p/>
    <w:p/>
    <w:p/>
    <w:p/>
    <w:p/>
    <w:p/>
    <w:p/>
    <w:p/>
    <w:p/>
    <w:p/>
    <w:p/>
    <w:p/>
    <w:p/>
    <w:p/>
    <w:p/>
    <w:p/>
    <w:p/>
    <w:p/>
    <w:p>
      <w:pPr>
        <w:numPr>
          <w:ilvl w:val="0"/>
          <w:numId w:val="1"/>
        </w:numPr>
        <w:rPr>
          <w:rFonts w:ascii="宋体" w:hAnsi="宋体" w:cs="宋体"/>
          <w:b/>
          <w:bCs/>
          <w:sz w:val="36"/>
          <w:szCs w:val="36"/>
        </w:rPr>
      </w:pPr>
      <w:r>
        <w:rPr>
          <w:rFonts w:hint="eastAsia" w:ascii="宋体" w:hAnsi="宋体" w:cs="宋体"/>
          <w:b/>
          <w:bCs/>
          <w:sz w:val="36"/>
          <w:szCs w:val="36"/>
        </w:rPr>
        <w:t>选课系统登录</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研究生系统选课登陆：</w:t>
      </w:r>
    </w:p>
    <w:p>
      <w:pPr>
        <w:tabs>
          <w:tab w:val="left" w:pos="312"/>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"http://yjsxk.xmu.edu.cn/yjsxkapp/sys/xsxkapp/index.html"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http://yjsxk.xmu.edu.cn/yjsxkapp/sys/xsxkapp/index.html</w:t>
      </w:r>
      <w:r>
        <w:rPr>
          <w:rStyle w:val="7"/>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注：推荐使用谷歌浏览器，也可用360安全浏览器极速模式，360极速浏览器极速模式。存在界面无法加载或信息展现不及时的情况，请清除浏览器缓存后重新登录；若初始密码进行过修改，请使用修改后密码登陆。</w:t>
      </w:r>
    </w:p>
    <w:p>
      <w:r>
        <w:drawing>
          <wp:inline distT="0" distB="0" distL="0" distR="0">
            <wp:extent cx="5274310" cy="25615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561590"/>
                    </a:xfrm>
                    <a:prstGeom prst="rect">
                      <a:avLst/>
                    </a:prstGeom>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页面信息说明: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:操作手册：用来说明选课的操作步骤。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B：通知公告：学校发布的选课通知公告信息。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C：常见问题：汇总了选课中学生们遇到的常见问题，可供学生查看。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D：咨询方式：研究生选课过程中遇到不可解决问题或者疑问可通过该处提供的咨询信息进行咨询。</w:t>
      </w:r>
    </w:p>
    <w:p>
      <w:r>
        <w:drawing>
          <wp:inline distT="0" distB="0" distL="0" distR="0">
            <wp:extent cx="5274310" cy="42183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4218305"/>
                    </a:xfrm>
                    <a:prstGeom prst="rect">
                      <a:avLst/>
                    </a:prstGeom>
                  </pic:spPr>
                </pic:pic>
              </a:graphicData>
            </a:graphic>
          </wp:inline>
        </w:drawing>
      </w:r>
    </w:p>
    <w:p/>
    <w:p/>
    <w:p>
      <w:pPr>
        <w:numPr>
          <w:ilvl w:val="0"/>
          <w:numId w:val="1"/>
        </w:numPr>
        <w:rPr>
          <w:b/>
          <w:bCs/>
          <w:sz w:val="36"/>
          <w:szCs w:val="36"/>
        </w:rPr>
      </w:pPr>
      <w:r>
        <w:rPr>
          <w:rFonts w:hint="eastAsia"/>
          <w:b/>
          <w:bCs/>
          <w:sz w:val="36"/>
          <w:szCs w:val="36"/>
        </w:rPr>
        <w:t>学生选课</w:t>
      </w:r>
    </w:p>
    <w:p>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注意：学生选课是基于个人培养方案内课程进行选课。</w:t>
      </w:r>
    </w:p>
    <w:p>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1.点击“我的选课”，进入选课页面。</w:t>
      </w:r>
    </w:p>
    <w:p>
      <w:r>
        <w:drawing>
          <wp:inline distT="0" distB="0" distL="0" distR="0">
            <wp:extent cx="5274310" cy="256349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563495"/>
                    </a:xfrm>
                    <a:prstGeom prst="rect">
                      <a:avLst/>
                    </a:prstGeom>
                  </pic:spPr>
                </pic:pic>
              </a:graphicData>
            </a:graphic>
          </wp:inline>
        </w:drawing>
      </w:r>
    </w:p>
    <w:p>
      <w:pPr>
        <w:rPr>
          <w:rFonts w:hint="eastAsia" w:ascii="宋体" w:hAnsi="宋体" w:cs="宋体"/>
          <w:sz w:val="2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2.方案内选课，点击</w:t>
      </w:r>
      <w:r>
        <w:rPr>
          <w:rFonts w:hint="eastAsia" w:ascii="仿宋_GB2312" w:hAnsi="仿宋_GB2312" w:eastAsia="仿宋_GB2312" w:cs="仿宋_GB2312"/>
          <w:sz w:val="32"/>
          <w:szCs w:val="32"/>
        </w:rPr>
        <w:drawing>
          <wp:inline distT="0" distB="0" distL="0" distR="0">
            <wp:extent cx="428625" cy="190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428625" cy="190500"/>
                    </a:xfrm>
                    <a:prstGeom prst="rect">
                      <a:avLst/>
                    </a:prstGeom>
                  </pic:spPr>
                </pic:pic>
              </a:graphicData>
            </a:graphic>
          </wp:inline>
        </w:drawing>
      </w:r>
      <w:r>
        <w:rPr>
          <w:rFonts w:hint="eastAsia" w:ascii="仿宋_GB2312" w:hAnsi="仿宋_GB2312" w:eastAsia="仿宋_GB2312" w:cs="仿宋_GB2312"/>
          <w:sz w:val="32"/>
          <w:szCs w:val="32"/>
        </w:rPr>
        <w:t>，确认选择，选课成功。</w:t>
      </w:r>
    </w:p>
    <w:p>
      <w:r>
        <w:drawing>
          <wp:inline distT="0" distB="0" distL="0" distR="0">
            <wp:extent cx="5274310" cy="161480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4310" cy="1614805"/>
                    </a:xfrm>
                    <a:prstGeom prst="rect">
                      <a:avLst/>
                    </a:prstGeom>
                  </pic:spPr>
                </pic:pic>
              </a:graphicData>
            </a:graphic>
          </wp:inline>
        </w:drawing>
      </w:r>
    </w:p>
    <w:p>
      <w:r>
        <w:drawing>
          <wp:inline distT="0" distB="0" distL="0" distR="0">
            <wp:extent cx="5274310" cy="1885315"/>
            <wp:effectExtent l="0" t="0" r="254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1885315"/>
                    </a:xfrm>
                    <a:prstGeom prst="rect">
                      <a:avLst/>
                    </a:prstGeom>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3.其他可选课程选课，该页面显示的课程为参加公选的所有课程，学生可以通过该页面选择自己的选修课。</w:t>
      </w:r>
    </w:p>
    <w:p>
      <w:r>
        <w:drawing>
          <wp:inline distT="0" distB="0" distL="0" distR="0">
            <wp:extent cx="5274310" cy="1878965"/>
            <wp:effectExtent l="0" t="0" r="254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4310" cy="1878965"/>
                    </a:xfrm>
                    <a:prstGeom prst="rect">
                      <a:avLst/>
                    </a:prstGeom>
                  </pic:spPr>
                </pic:pic>
              </a:graphicData>
            </a:graphic>
          </wp:inline>
        </w:drawing>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4.已选课程中查看已经选到的课程教学班，同时在该页面可以对已选的课程进行退选。</w:t>
      </w:r>
    </w:p>
    <w:p>
      <w:pPr>
        <w:rPr>
          <w:rFonts w:hint="eastAsia" w:ascii="Times New Roman" w:hAnsi="Times New Roman"/>
          <w:sz w:val="24"/>
        </w:rPr>
      </w:pPr>
      <w:r>
        <w:drawing>
          <wp:inline distT="0" distB="0" distL="0" distR="0">
            <wp:extent cx="5274310" cy="1171575"/>
            <wp:effectExtent l="0" t="0" r="254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4310" cy="1171575"/>
                    </a:xfrm>
                    <a:prstGeom prst="rect">
                      <a:avLst/>
                    </a:prstGeom>
                  </pic:spPr>
                </pic:pic>
              </a:graphicData>
            </a:graphic>
          </wp:inline>
        </w:drawing>
      </w:r>
    </w:p>
    <w:p>
      <w:pPr>
        <w:rPr>
          <w:rFonts w:hint="eastAsia" w:ascii="Times New Roman" w:hAnsi="Times New Roman"/>
          <w:sz w:val="2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5.已开课程查询，以及选课资格条件的校验。</w:t>
      </w:r>
    </w:p>
    <w:p>
      <w:r>
        <w:drawing>
          <wp:inline distT="0" distB="0" distL="0" distR="0">
            <wp:extent cx="5274310" cy="2359660"/>
            <wp:effectExtent l="0" t="0" r="254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4310" cy="2359660"/>
                    </a:xfrm>
                    <a:prstGeom prst="rect">
                      <a:avLst/>
                    </a:prstGeom>
                  </pic:spPr>
                </pic:pic>
              </a:graphicData>
            </a:graphic>
          </wp:inline>
        </w:drawing>
      </w:r>
    </w:p>
    <w:p/>
    <w:p>
      <w:pPr>
        <w:numPr>
          <w:ilvl w:val="0"/>
          <w:numId w:val="1"/>
        </w:numPr>
        <w:rPr>
          <w:b/>
          <w:bCs/>
          <w:sz w:val="36"/>
          <w:szCs w:val="36"/>
        </w:rPr>
      </w:pPr>
      <w:r>
        <w:rPr>
          <w:rFonts w:hint="eastAsia"/>
          <w:b/>
          <w:bCs/>
          <w:sz w:val="36"/>
          <w:szCs w:val="36"/>
        </w:rPr>
        <w:t>导航功能</w:t>
      </w:r>
    </w:p>
    <w:p>
      <w:pPr>
        <w:pStyle w:val="8"/>
        <w:numPr>
          <w:numId w:val="0"/>
        </w:numPr>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点击屏幕右侧图标，可以回到主页，可以查看我的课表以及退课日志。</w:t>
      </w:r>
    </w:p>
    <w:p>
      <w:r>
        <w:drawing>
          <wp:inline distT="0" distB="0" distL="0" distR="0">
            <wp:extent cx="5295265" cy="2344420"/>
            <wp:effectExtent l="0" t="0" r="635" b="177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95265" cy="23444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3A38B4"/>
    <w:multiLevelType w:val="singleLevel"/>
    <w:tmpl w:val="C83A38B4"/>
    <w:lvl w:ilvl="0" w:tentative="0">
      <w:start w:val="1"/>
      <w:numFmt w:val="decimal"/>
      <w:lvlText w:val="%1."/>
      <w:lvlJc w:val="left"/>
      <w:pPr>
        <w:tabs>
          <w:tab w:val="left" w:pos="312"/>
        </w:tabs>
      </w:pPr>
    </w:lvl>
  </w:abstractNum>
  <w:abstractNum w:abstractNumId="1">
    <w:nsid w:val="714549FC"/>
    <w:multiLevelType w:val="singleLevel"/>
    <w:tmpl w:val="714549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47"/>
    <w:rsid w:val="000407FA"/>
    <w:rsid w:val="0023377B"/>
    <w:rsid w:val="002813AC"/>
    <w:rsid w:val="004F04C1"/>
    <w:rsid w:val="00550D77"/>
    <w:rsid w:val="005A4FFF"/>
    <w:rsid w:val="005F4033"/>
    <w:rsid w:val="00632AD8"/>
    <w:rsid w:val="006630F1"/>
    <w:rsid w:val="00691760"/>
    <w:rsid w:val="007A3BC6"/>
    <w:rsid w:val="00831269"/>
    <w:rsid w:val="00912038"/>
    <w:rsid w:val="00926CAD"/>
    <w:rsid w:val="009E5BD6"/>
    <w:rsid w:val="00A01AEC"/>
    <w:rsid w:val="00B0787A"/>
    <w:rsid w:val="00B22BB9"/>
    <w:rsid w:val="00B90A47"/>
    <w:rsid w:val="00D3576B"/>
    <w:rsid w:val="00E043D1"/>
    <w:rsid w:val="00E545C2"/>
    <w:rsid w:val="00F478B8"/>
    <w:rsid w:val="00FA6216"/>
    <w:rsid w:val="00FC0158"/>
    <w:rsid w:val="07D8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眉 Char"/>
    <w:basedOn w:val="6"/>
    <w:link w:val="4"/>
    <w:qFormat/>
    <w:uiPriority w:val="99"/>
    <w:rPr>
      <w:rFonts w:ascii="Calibri" w:hAnsi="Calibri" w:eastAsia="宋体" w:cs="Times New Roman"/>
      <w:sz w:val="18"/>
      <w:szCs w:val="18"/>
    </w:rPr>
  </w:style>
  <w:style w:type="character" w:customStyle="1" w:styleId="11">
    <w:name w:val="页脚 Char"/>
    <w:basedOn w:val="6"/>
    <w:link w:val="3"/>
    <w:qFormat/>
    <w:uiPriority w:val="99"/>
    <w:rPr>
      <w:rFonts w:ascii="Calibri" w:hAnsi="Calibri" w:eastAsia="宋体" w:cs="Times New Roman"/>
      <w:sz w:val="18"/>
      <w:szCs w:val="18"/>
    </w:rPr>
  </w:style>
  <w:style w:type="character" w:customStyle="1" w:styleId="12">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Words>
  <Characters>571</Characters>
  <Lines>4</Lines>
  <Paragraphs>1</Paragraphs>
  <TotalTime>434</TotalTime>
  <ScaleCrop>false</ScaleCrop>
  <LinksUpToDate>false</LinksUpToDate>
  <CharactersWithSpaces>670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2021-06-10T03:36:00Z</dcterms:created>
  <dc:creator>cao yang</dc:creator>
  <cp:lastModifiedBy>吴珊珊</cp:lastModifiedBy>
  <dcterms:modified xsi:type="dcterms:W3CDTF">2021-06-13T02:09:34Z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